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C62" w:rsidRDefault="00721C62" w:rsidP="00FD45D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Appendix C</w:t>
      </w:r>
    </w:p>
    <w:p w:rsidR="00FD45DE" w:rsidRPr="003F3847" w:rsidRDefault="00FD45DE" w:rsidP="00FD45DE">
      <w:pPr>
        <w:jc w:val="center"/>
        <w:rPr>
          <w:b/>
          <w:sz w:val="22"/>
          <w:szCs w:val="22"/>
        </w:rPr>
      </w:pPr>
      <w:r w:rsidRPr="003F3847">
        <w:rPr>
          <w:b/>
          <w:sz w:val="22"/>
          <w:szCs w:val="22"/>
        </w:rPr>
        <w:t xml:space="preserve">Sample </w:t>
      </w:r>
      <w:r w:rsidR="00645F71">
        <w:rPr>
          <w:b/>
          <w:sz w:val="22"/>
          <w:szCs w:val="22"/>
        </w:rPr>
        <w:t>City-County Law Enforcement Budget Breakdown</w:t>
      </w:r>
    </w:p>
    <w:p w:rsidR="00FD45DE" w:rsidRPr="003F3847" w:rsidRDefault="00FD45DE" w:rsidP="00FD45DE">
      <w:pPr>
        <w:rPr>
          <w:sz w:val="22"/>
          <w:szCs w:val="22"/>
        </w:rPr>
      </w:pPr>
    </w:p>
    <w:p w:rsidR="00B3031F" w:rsidRDefault="00FD45DE" w:rsidP="00FD45DE">
      <w:pPr>
        <w:rPr>
          <w:sz w:val="22"/>
          <w:szCs w:val="22"/>
        </w:rPr>
      </w:pPr>
      <w:r w:rsidRPr="003F3847">
        <w:rPr>
          <w:sz w:val="22"/>
          <w:szCs w:val="22"/>
        </w:rPr>
        <w:t>With a few key pieces of budget information, you can calculate how much support your city generates for the</w:t>
      </w:r>
      <w:r w:rsidR="00645F71">
        <w:rPr>
          <w:sz w:val="22"/>
          <w:szCs w:val="22"/>
        </w:rPr>
        <w:t xml:space="preserve"> county</w:t>
      </w:r>
      <w:r w:rsidRPr="003F3847">
        <w:rPr>
          <w:sz w:val="22"/>
          <w:szCs w:val="22"/>
        </w:rPr>
        <w:t xml:space="preserve"> sheriff department through the county general fund tax. </w:t>
      </w:r>
      <w:r w:rsidR="00B3031F">
        <w:rPr>
          <w:sz w:val="22"/>
          <w:szCs w:val="22"/>
        </w:rPr>
        <w:t xml:space="preserve">The following steps will </w:t>
      </w:r>
      <w:r w:rsidR="00645F71">
        <w:rPr>
          <w:sz w:val="22"/>
          <w:szCs w:val="22"/>
        </w:rPr>
        <w:t>explain</w:t>
      </w:r>
      <w:r w:rsidR="00B3031F">
        <w:rPr>
          <w:sz w:val="22"/>
          <w:szCs w:val="22"/>
        </w:rPr>
        <w:t xml:space="preserve"> how to find local</w:t>
      </w:r>
      <w:r w:rsidR="00D460D0">
        <w:rPr>
          <w:sz w:val="22"/>
          <w:szCs w:val="22"/>
        </w:rPr>
        <w:t xml:space="preserve"> law enforcement budget numbers:</w:t>
      </w:r>
    </w:p>
    <w:p w:rsidR="00B3031F" w:rsidRDefault="00B3031F" w:rsidP="00B3031F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Start with the General Fund</w:t>
      </w:r>
      <w:r w:rsidR="00FD45DE" w:rsidRPr="00B3031F">
        <w:rPr>
          <w:sz w:val="22"/>
          <w:szCs w:val="22"/>
        </w:rPr>
        <w:t xml:space="preserve"> budge</w:t>
      </w:r>
      <w:r>
        <w:rPr>
          <w:sz w:val="22"/>
          <w:szCs w:val="22"/>
        </w:rPr>
        <w:t xml:space="preserve">t for the sheriff's department (some counties levy for certain expenses in the Rural Services Fund, therefore only rural residents pay that portion of the tax revenue) </w:t>
      </w:r>
      <w:r w:rsidR="00FD45DE" w:rsidRPr="00B3031F">
        <w:rPr>
          <w:sz w:val="22"/>
          <w:szCs w:val="22"/>
        </w:rPr>
        <w:t>and subtract any contract fees the county receives from cities or other entities</w:t>
      </w:r>
      <w:r>
        <w:rPr>
          <w:sz w:val="22"/>
          <w:szCs w:val="22"/>
        </w:rPr>
        <w:t xml:space="preserve">. </w:t>
      </w:r>
      <w:r w:rsidR="00804495">
        <w:rPr>
          <w:sz w:val="22"/>
          <w:szCs w:val="22"/>
        </w:rPr>
        <w:t>This will equal</w:t>
      </w:r>
      <w:r w:rsidR="00FD45DE" w:rsidRPr="00B3031F">
        <w:rPr>
          <w:sz w:val="22"/>
          <w:szCs w:val="22"/>
        </w:rPr>
        <w:t xml:space="preserve"> the total </w:t>
      </w:r>
      <w:r w:rsidR="00645F71">
        <w:rPr>
          <w:sz w:val="22"/>
          <w:szCs w:val="22"/>
        </w:rPr>
        <w:t>G</w:t>
      </w:r>
      <w:r w:rsidR="00FD45DE" w:rsidRPr="00B3031F">
        <w:rPr>
          <w:sz w:val="22"/>
          <w:szCs w:val="22"/>
        </w:rPr>
        <w:t xml:space="preserve">eneral </w:t>
      </w:r>
      <w:r w:rsidR="00645F71">
        <w:rPr>
          <w:sz w:val="22"/>
          <w:szCs w:val="22"/>
        </w:rPr>
        <w:t>F</w:t>
      </w:r>
      <w:r w:rsidR="00FD45DE" w:rsidRPr="00B3031F">
        <w:rPr>
          <w:sz w:val="22"/>
          <w:szCs w:val="22"/>
        </w:rPr>
        <w:t xml:space="preserve">und tax dollars that support the sheriff's department. </w:t>
      </w:r>
    </w:p>
    <w:p w:rsidR="00FD45DE" w:rsidRDefault="00FD45DE" w:rsidP="00B3031F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031F">
        <w:rPr>
          <w:sz w:val="22"/>
          <w:szCs w:val="22"/>
        </w:rPr>
        <w:t>Divide that figure by the total county taxable value to come up with the cou</w:t>
      </w:r>
      <w:r w:rsidR="006011B5">
        <w:rPr>
          <w:sz w:val="22"/>
          <w:szCs w:val="22"/>
        </w:rPr>
        <w:t>nty</w:t>
      </w:r>
      <w:r w:rsidRPr="00B3031F">
        <w:rPr>
          <w:sz w:val="22"/>
          <w:szCs w:val="22"/>
        </w:rPr>
        <w:t>wide tax levy rate per $1,000 of valuation that all county taxpayers</w:t>
      </w:r>
      <w:r w:rsidR="00804495">
        <w:rPr>
          <w:sz w:val="22"/>
          <w:szCs w:val="22"/>
        </w:rPr>
        <w:t>, inc</w:t>
      </w:r>
      <w:bookmarkStart w:id="0" w:name="_GoBack"/>
      <w:bookmarkEnd w:id="0"/>
      <w:r w:rsidR="00804495">
        <w:rPr>
          <w:sz w:val="22"/>
          <w:szCs w:val="22"/>
        </w:rPr>
        <w:t>luding city residents,</w:t>
      </w:r>
      <w:r w:rsidRPr="00B3031F">
        <w:rPr>
          <w:sz w:val="22"/>
          <w:szCs w:val="22"/>
        </w:rPr>
        <w:t xml:space="preserve"> contribute to the sheriff.</w:t>
      </w:r>
    </w:p>
    <w:p w:rsidR="00B3031F" w:rsidRDefault="00B3031F" w:rsidP="00FD45DE">
      <w:pPr>
        <w:pStyle w:val="ListParagraph"/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FD45DE" w:rsidRPr="00B3031F">
        <w:rPr>
          <w:sz w:val="22"/>
          <w:szCs w:val="22"/>
        </w:rPr>
        <w:t xml:space="preserve">ultiply this levy rate by the taxable valuation of your city to get the amount of tax residents of your city pay for sheriff services. </w:t>
      </w:r>
    </w:p>
    <w:p w:rsidR="00B3031F" w:rsidRDefault="00FD45DE" w:rsidP="00FD45DE">
      <w:pPr>
        <w:pStyle w:val="ListParagraph"/>
        <w:numPr>
          <w:ilvl w:val="0"/>
          <w:numId w:val="1"/>
        </w:numPr>
        <w:rPr>
          <w:sz w:val="22"/>
          <w:szCs w:val="22"/>
        </w:rPr>
      </w:pPr>
      <w:r w:rsidRPr="00B3031F">
        <w:rPr>
          <w:sz w:val="22"/>
          <w:szCs w:val="22"/>
        </w:rPr>
        <w:t xml:space="preserve">If your city has a contract with the sheriff, add that in, converting a per capita fee to a total contract cost if necessary, to get a total amount of support to the sheriff's department. </w:t>
      </w:r>
    </w:p>
    <w:p w:rsidR="00D460D0" w:rsidRDefault="00D460D0" w:rsidP="00D460D0">
      <w:pPr>
        <w:rPr>
          <w:sz w:val="22"/>
          <w:szCs w:val="22"/>
        </w:rPr>
      </w:pPr>
    </w:p>
    <w:p w:rsidR="00FD45DE" w:rsidRPr="00D460D0" w:rsidRDefault="00804495" w:rsidP="00D460D0">
      <w:pPr>
        <w:rPr>
          <w:sz w:val="22"/>
          <w:szCs w:val="22"/>
        </w:rPr>
      </w:pPr>
      <w:r w:rsidRPr="00D460D0">
        <w:rPr>
          <w:sz w:val="22"/>
          <w:szCs w:val="22"/>
        </w:rPr>
        <w:t>By knowing the population of other cities in your county and their contract amount, you can also determine their level of funding. It is also important to factor i</w:t>
      </w:r>
      <w:r w:rsidR="006011B5" w:rsidRPr="00D460D0">
        <w:rPr>
          <w:sz w:val="22"/>
          <w:szCs w:val="22"/>
        </w:rPr>
        <w:t>n any funding the sheriff</w:t>
      </w:r>
      <w:r w:rsidRPr="00D460D0">
        <w:rPr>
          <w:sz w:val="22"/>
          <w:szCs w:val="22"/>
        </w:rPr>
        <w:t xml:space="preserve"> department receives from rural or unincorporated residents.</w:t>
      </w:r>
    </w:p>
    <w:p w:rsidR="00FD45DE" w:rsidRPr="003F3847" w:rsidRDefault="00FD45DE" w:rsidP="00FD45DE">
      <w:pPr>
        <w:rPr>
          <w:sz w:val="22"/>
          <w:szCs w:val="22"/>
        </w:rPr>
      </w:pPr>
    </w:p>
    <w:p w:rsidR="00FD45DE" w:rsidRPr="003F3847" w:rsidRDefault="00FD45DE" w:rsidP="001016A8">
      <w:pPr>
        <w:jc w:val="center"/>
        <w:rPr>
          <w:b/>
          <w:sz w:val="22"/>
          <w:szCs w:val="22"/>
        </w:rPr>
      </w:pPr>
      <w:r w:rsidRPr="003F3847">
        <w:rPr>
          <w:b/>
          <w:sz w:val="22"/>
          <w:szCs w:val="22"/>
        </w:rPr>
        <w:t>Data for Midrange County (available from county auditor, sheriff or other officials)</w:t>
      </w:r>
    </w:p>
    <w:p w:rsidR="00FD45DE" w:rsidRDefault="00FD45DE" w:rsidP="00FD45DE">
      <w:pPr>
        <w:rPr>
          <w:b/>
          <w:sz w:val="22"/>
          <w:szCs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328"/>
        <w:gridCol w:w="2070"/>
      </w:tblGrid>
      <w:tr w:rsidR="00FD45DE" w:rsidTr="001016A8">
        <w:trPr>
          <w:jc w:val="center"/>
        </w:trPr>
        <w:tc>
          <w:tcPr>
            <w:tcW w:w="5328" w:type="dxa"/>
          </w:tcPr>
          <w:p w:rsidR="00FD45DE" w:rsidRPr="00DC7869" w:rsidRDefault="00FD45DE" w:rsidP="001016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Total sheriff b</w:t>
            </w:r>
            <w:r w:rsidRPr="00DC7869">
              <w:rPr>
                <w:sz w:val="22"/>
                <w:szCs w:val="22"/>
              </w:rPr>
              <w:t>udget</w:t>
            </w:r>
            <w:r w:rsidR="001016A8">
              <w:rPr>
                <w:sz w:val="22"/>
                <w:szCs w:val="22"/>
              </w:rPr>
              <w:t xml:space="preserve"> from county general fund</w:t>
            </w:r>
          </w:p>
        </w:tc>
        <w:tc>
          <w:tcPr>
            <w:tcW w:w="2070" w:type="dxa"/>
          </w:tcPr>
          <w:p w:rsidR="00FD45DE" w:rsidRPr="00DC7869" w:rsidRDefault="001016A8" w:rsidP="001016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$1,417</w:t>
            </w:r>
            <w:r w:rsidR="00A11078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220</w:t>
            </w:r>
          </w:p>
        </w:tc>
      </w:tr>
      <w:tr w:rsidR="00FD45DE" w:rsidTr="001016A8">
        <w:trPr>
          <w:jc w:val="center"/>
        </w:trPr>
        <w:tc>
          <w:tcPr>
            <w:tcW w:w="5328" w:type="dxa"/>
          </w:tcPr>
          <w:p w:rsidR="00FD45DE" w:rsidRPr="00DC7869" w:rsidRDefault="00FD45DE" w:rsidP="001016A8">
            <w:pPr>
              <w:ind w:left="720"/>
              <w:jc w:val="right"/>
              <w:rPr>
                <w:sz w:val="22"/>
                <w:szCs w:val="22"/>
              </w:rPr>
            </w:pPr>
            <w:r w:rsidRPr="00DC7869">
              <w:rPr>
                <w:sz w:val="22"/>
                <w:szCs w:val="22"/>
              </w:rPr>
              <w:t>Less fees collected under city contracts</w:t>
            </w:r>
          </w:p>
        </w:tc>
        <w:tc>
          <w:tcPr>
            <w:tcW w:w="2070" w:type="dxa"/>
          </w:tcPr>
          <w:p w:rsidR="00FD45DE" w:rsidRPr="00DC7869" w:rsidRDefault="001016A8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$192,855</w:t>
            </w:r>
          </w:p>
        </w:tc>
      </w:tr>
      <w:tr w:rsidR="00FD45DE" w:rsidTr="001016A8">
        <w:trPr>
          <w:jc w:val="center"/>
        </w:trPr>
        <w:tc>
          <w:tcPr>
            <w:tcW w:w="5328" w:type="dxa"/>
          </w:tcPr>
          <w:p w:rsidR="00FD45DE" w:rsidRPr="00DC7869" w:rsidRDefault="00FD45DE" w:rsidP="001016A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Total sheriff budget </w:t>
            </w:r>
            <w:r w:rsidR="001016A8">
              <w:rPr>
                <w:sz w:val="22"/>
                <w:szCs w:val="22"/>
              </w:rPr>
              <w:t>minus city contract fees</w:t>
            </w:r>
          </w:p>
        </w:tc>
        <w:tc>
          <w:tcPr>
            <w:tcW w:w="2070" w:type="dxa"/>
          </w:tcPr>
          <w:p w:rsidR="00FD45DE" w:rsidRPr="00DC7869" w:rsidRDefault="00721B47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</w:t>
            </w:r>
            <w:r w:rsidRPr="00721B47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,</w:t>
            </w:r>
            <w:r w:rsidRPr="00721B47">
              <w:rPr>
                <w:sz w:val="22"/>
                <w:szCs w:val="22"/>
              </w:rPr>
              <w:t>224</w:t>
            </w:r>
            <w:r>
              <w:rPr>
                <w:sz w:val="22"/>
                <w:szCs w:val="22"/>
              </w:rPr>
              <w:t>,</w:t>
            </w:r>
            <w:r w:rsidRPr="00721B47">
              <w:rPr>
                <w:sz w:val="22"/>
                <w:szCs w:val="22"/>
              </w:rPr>
              <w:t>365</w:t>
            </w:r>
          </w:p>
        </w:tc>
      </w:tr>
      <w:tr w:rsidR="00FD45DE" w:rsidTr="001016A8">
        <w:trPr>
          <w:jc w:val="center"/>
        </w:trPr>
        <w:tc>
          <w:tcPr>
            <w:tcW w:w="5328" w:type="dxa"/>
          </w:tcPr>
          <w:p w:rsidR="00FD45DE" w:rsidRPr="00DC7869" w:rsidRDefault="00FD45DE" w:rsidP="001016A8">
            <w:pPr>
              <w:ind w:left="720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Divided by total county taxable value </w:t>
            </w:r>
          </w:p>
        </w:tc>
        <w:tc>
          <w:tcPr>
            <w:tcW w:w="2070" w:type="dxa"/>
          </w:tcPr>
          <w:p w:rsidR="00FD45DE" w:rsidRPr="00DC7869" w:rsidRDefault="00721B47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$669,817,243</w:t>
            </w:r>
          </w:p>
        </w:tc>
      </w:tr>
      <w:tr w:rsidR="00FD45DE" w:rsidTr="001016A8">
        <w:trPr>
          <w:jc w:val="center"/>
        </w:trPr>
        <w:tc>
          <w:tcPr>
            <w:tcW w:w="5328" w:type="dxa"/>
          </w:tcPr>
          <w:p w:rsidR="00FD45DE" w:rsidRPr="00DC7869" w:rsidRDefault="00FD45DE" w:rsidP="001016A8">
            <w:pPr>
              <w:jc w:val="right"/>
              <w:rPr>
                <w:b/>
                <w:sz w:val="22"/>
                <w:szCs w:val="22"/>
              </w:rPr>
            </w:pPr>
            <w:r w:rsidRPr="00DC7869">
              <w:rPr>
                <w:b/>
                <w:sz w:val="22"/>
                <w:szCs w:val="22"/>
              </w:rPr>
              <w:t>Countywide tax rate for sheriff department</w:t>
            </w:r>
          </w:p>
        </w:tc>
        <w:tc>
          <w:tcPr>
            <w:tcW w:w="2070" w:type="dxa"/>
          </w:tcPr>
          <w:p w:rsidR="00FD45DE" w:rsidRPr="00721B47" w:rsidRDefault="00721B47" w:rsidP="005D49C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$1.83</w:t>
            </w:r>
          </w:p>
        </w:tc>
      </w:tr>
    </w:tbl>
    <w:p w:rsidR="00FD45DE" w:rsidRPr="003F3847" w:rsidRDefault="00FD45DE" w:rsidP="00FD45DE">
      <w:pPr>
        <w:rPr>
          <w:b/>
          <w:sz w:val="22"/>
          <w:szCs w:val="22"/>
        </w:rPr>
      </w:pPr>
    </w:p>
    <w:p w:rsidR="00FD45DE" w:rsidRPr="003F3847" w:rsidRDefault="00FD45DE" w:rsidP="00FD45DE">
      <w:pPr>
        <w:rPr>
          <w:b/>
          <w:sz w:val="22"/>
          <w:szCs w:val="22"/>
        </w:rPr>
      </w:pPr>
    </w:p>
    <w:tbl>
      <w:tblPr>
        <w:tblStyle w:val="TableGrid"/>
        <w:tblW w:w="9720" w:type="dxa"/>
        <w:jc w:val="center"/>
        <w:tblInd w:w="-792" w:type="dxa"/>
        <w:tblLayout w:type="fixed"/>
        <w:tblLook w:val="04A0" w:firstRow="1" w:lastRow="0" w:firstColumn="1" w:lastColumn="0" w:noHBand="0" w:noVBand="1"/>
      </w:tblPr>
      <w:tblGrid>
        <w:gridCol w:w="990"/>
        <w:gridCol w:w="1260"/>
        <w:gridCol w:w="1710"/>
        <w:gridCol w:w="1800"/>
        <w:gridCol w:w="1080"/>
        <w:gridCol w:w="1350"/>
        <w:gridCol w:w="1530"/>
      </w:tblGrid>
      <w:tr w:rsidR="00D460D0" w:rsidTr="00D460D0">
        <w:trPr>
          <w:jc w:val="center"/>
        </w:trPr>
        <w:tc>
          <w:tcPr>
            <w:tcW w:w="990" w:type="dxa"/>
          </w:tcPr>
          <w:p w:rsidR="00D460D0" w:rsidRPr="0038662F" w:rsidRDefault="00D460D0" w:rsidP="005D49CA">
            <w:pPr>
              <w:rPr>
                <w:b/>
                <w:sz w:val="21"/>
                <w:szCs w:val="21"/>
              </w:rPr>
            </w:pPr>
            <w:r w:rsidRPr="0038662F">
              <w:rPr>
                <w:b/>
                <w:sz w:val="21"/>
                <w:szCs w:val="21"/>
              </w:rPr>
              <w:t>City</w:t>
            </w:r>
          </w:p>
        </w:tc>
        <w:tc>
          <w:tcPr>
            <w:tcW w:w="1260" w:type="dxa"/>
          </w:tcPr>
          <w:p w:rsidR="00D460D0" w:rsidRPr="0038662F" w:rsidRDefault="00D460D0" w:rsidP="005D49CA">
            <w:pPr>
              <w:rPr>
                <w:b/>
                <w:sz w:val="21"/>
                <w:szCs w:val="21"/>
              </w:rPr>
            </w:pPr>
            <w:r w:rsidRPr="0038662F">
              <w:rPr>
                <w:b/>
                <w:sz w:val="21"/>
                <w:szCs w:val="21"/>
              </w:rPr>
              <w:t>Population</w:t>
            </w:r>
          </w:p>
        </w:tc>
        <w:tc>
          <w:tcPr>
            <w:tcW w:w="1710" w:type="dxa"/>
          </w:tcPr>
          <w:p w:rsidR="00D460D0" w:rsidRPr="0038662F" w:rsidRDefault="00D460D0" w:rsidP="005D49CA">
            <w:pPr>
              <w:rPr>
                <w:b/>
                <w:sz w:val="21"/>
                <w:szCs w:val="21"/>
              </w:rPr>
            </w:pPr>
            <w:r w:rsidRPr="0038662F">
              <w:rPr>
                <w:b/>
                <w:sz w:val="21"/>
                <w:szCs w:val="21"/>
              </w:rPr>
              <w:t>Taxable</w:t>
            </w:r>
          </w:p>
          <w:p w:rsidR="00D460D0" w:rsidRPr="0038662F" w:rsidRDefault="00D460D0" w:rsidP="005D49CA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value (FY2011)</w:t>
            </w:r>
          </w:p>
        </w:tc>
        <w:tc>
          <w:tcPr>
            <w:tcW w:w="1800" w:type="dxa"/>
          </w:tcPr>
          <w:p w:rsidR="00D460D0" w:rsidRPr="0038662F" w:rsidRDefault="00D460D0" w:rsidP="005D49CA">
            <w:pPr>
              <w:rPr>
                <w:b/>
                <w:sz w:val="21"/>
                <w:szCs w:val="21"/>
              </w:rPr>
            </w:pPr>
            <w:r w:rsidRPr="0038662F">
              <w:rPr>
                <w:b/>
                <w:sz w:val="21"/>
                <w:szCs w:val="21"/>
              </w:rPr>
              <w:t>Property tax support to sheriff</w:t>
            </w:r>
          </w:p>
        </w:tc>
        <w:tc>
          <w:tcPr>
            <w:tcW w:w="1080" w:type="dxa"/>
          </w:tcPr>
          <w:p w:rsidR="00D460D0" w:rsidRPr="0038662F" w:rsidRDefault="00D460D0" w:rsidP="005D49CA">
            <w:pPr>
              <w:rPr>
                <w:b/>
                <w:sz w:val="21"/>
                <w:szCs w:val="21"/>
              </w:rPr>
            </w:pPr>
            <w:r w:rsidRPr="0038662F">
              <w:rPr>
                <w:b/>
                <w:sz w:val="21"/>
                <w:szCs w:val="21"/>
              </w:rPr>
              <w:t>Current contract per capita</w:t>
            </w:r>
          </w:p>
        </w:tc>
        <w:tc>
          <w:tcPr>
            <w:tcW w:w="1350" w:type="dxa"/>
          </w:tcPr>
          <w:p w:rsidR="00D460D0" w:rsidRPr="0038662F" w:rsidRDefault="00D460D0" w:rsidP="005D49CA">
            <w:pPr>
              <w:rPr>
                <w:b/>
                <w:sz w:val="21"/>
                <w:szCs w:val="21"/>
              </w:rPr>
            </w:pPr>
            <w:r w:rsidRPr="0038662F">
              <w:rPr>
                <w:b/>
                <w:sz w:val="21"/>
                <w:szCs w:val="21"/>
              </w:rPr>
              <w:t>Contract total</w:t>
            </w:r>
          </w:p>
        </w:tc>
        <w:tc>
          <w:tcPr>
            <w:tcW w:w="1530" w:type="dxa"/>
          </w:tcPr>
          <w:p w:rsidR="00D460D0" w:rsidRPr="0038662F" w:rsidRDefault="00D460D0" w:rsidP="005D49CA">
            <w:pPr>
              <w:rPr>
                <w:b/>
                <w:sz w:val="21"/>
                <w:szCs w:val="21"/>
              </w:rPr>
            </w:pPr>
            <w:r w:rsidRPr="0038662F">
              <w:rPr>
                <w:b/>
                <w:sz w:val="21"/>
                <w:szCs w:val="21"/>
              </w:rPr>
              <w:t>Total support to sheriff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Default="00D460D0" w:rsidP="005D4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A</w:t>
            </w:r>
          </w:p>
        </w:tc>
        <w:tc>
          <w:tcPr>
            <w:tcW w:w="1260" w:type="dxa"/>
          </w:tcPr>
          <w:p w:rsidR="00D460D0" w:rsidRDefault="00D460D0" w:rsidP="005B17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1,029</w:t>
            </w:r>
          </w:p>
        </w:tc>
        <w:tc>
          <w:tcPr>
            <w:tcW w:w="1710" w:type="dxa"/>
          </w:tcPr>
          <w:p w:rsidR="00D460D0" w:rsidRDefault="00D460D0" w:rsidP="001659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$23,913,238</w:t>
            </w:r>
          </w:p>
        </w:tc>
        <w:tc>
          <w:tcPr>
            <w:tcW w:w="180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$43,711</w:t>
            </w:r>
          </w:p>
        </w:tc>
        <w:tc>
          <w:tcPr>
            <w:tcW w:w="108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$37</w:t>
            </w:r>
          </w:p>
        </w:tc>
        <w:tc>
          <w:tcPr>
            <w:tcW w:w="135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$37,900</w:t>
            </w:r>
          </w:p>
        </w:tc>
        <w:tc>
          <w:tcPr>
            <w:tcW w:w="153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$81,611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Default="00D460D0" w:rsidP="005D4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B</w:t>
            </w:r>
          </w:p>
        </w:tc>
        <w:tc>
          <w:tcPr>
            <w:tcW w:w="1260" w:type="dxa"/>
          </w:tcPr>
          <w:p w:rsidR="00D460D0" w:rsidRDefault="00D460D0" w:rsidP="005B17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1,128</w:t>
            </w:r>
          </w:p>
        </w:tc>
        <w:tc>
          <w:tcPr>
            <w:tcW w:w="1710" w:type="dxa"/>
          </w:tcPr>
          <w:p w:rsidR="00D460D0" w:rsidRDefault="00D460D0" w:rsidP="0016591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$24,261,574</w:t>
            </w:r>
          </w:p>
        </w:tc>
        <w:tc>
          <w:tcPr>
            <w:tcW w:w="180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$44,348</w:t>
            </w:r>
          </w:p>
        </w:tc>
        <w:tc>
          <w:tcPr>
            <w:tcW w:w="108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</w:t>
            </w:r>
          </w:p>
        </w:tc>
        <w:tc>
          <w:tcPr>
            <w:tcW w:w="135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</w:t>
            </w:r>
          </w:p>
        </w:tc>
        <w:tc>
          <w:tcPr>
            <w:tcW w:w="153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$44,348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Default="00D460D0" w:rsidP="005D4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C</w:t>
            </w:r>
          </w:p>
        </w:tc>
        <w:tc>
          <w:tcPr>
            <w:tcW w:w="1260" w:type="dxa"/>
          </w:tcPr>
          <w:p w:rsidR="00D460D0" w:rsidRDefault="00D460D0" w:rsidP="005B17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171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$1,668,119</w:t>
            </w:r>
          </w:p>
        </w:tc>
        <w:tc>
          <w:tcPr>
            <w:tcW w:w="180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$3,049</w:t>
            </w:r>
          </w:p>
        </w:tc>
        <w:tc>
          <w:tcPr>
            <w:tcW w:w="108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$24</w:t>
            </w:r>
          </w:p>
        </w:tc>
        <w:tc>
          <w:tcPr>
            <w:tcW w:w="135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$1,800</w:t>
            </w:r>
          </w:p>
        </w:tc>
        <w:tc>
          <w:tcPr>
            <w:tcW w:w="153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$4,849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Default="00D460D0" w:rsidP="005D4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D</w:t>
            </w:r>
          </w:p>
        </w:tc>
        <w:tc>
          <w:tcPr>
            <w:tcW w:w="1260" w:type="dxa"/>
          </w:tcPr>
          <w:p w:rsidR="00D460D0" w:rsidRDefault="00D460D0" w:rsidP="005B17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160</w:t>
            </w:r>
          </w:p>
        </w:tc>
        <w:tc>
          <w:tcPr>
            <w:tcW w:w="171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$2,582,210</w:t>
            </w:r>
          </w:p>
        </w:tc>
        <w:tc>
          <w:tcPr>
            <w:tcW w:w="180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$4,720</w:t>
            </w:r>
          </w:p>
        </w:tc>
        <w:tc>
          <w:tcPr>
            <w:tcW w:w="108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$23</w:t>
            </w:r>
          </w:p>
        </w:tc>
        <w:tc>
          <w:tcPr>
            <w:tcW w:w="135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$3,600</w:t>
            </w:r>
          </w:p>
        </w:tc>
        <w:tc>
          <w:tcPr>
            <w:tcW w:w="153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$8,320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Default="00D460D0" w:rsidP="005D4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E</w:t>
            </w:r>
          </w:p>
        </w:tc>
        <w:tc>
          <w:tcPr>
            <w:tcW w:w="1260" w:type="dxa"/>
          </w:tcPr>
          <w:p w:rsidR="00D460D0" w:rsidRDefault="00D460D0" w:rsidP="005B17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1,439</w:t>
            </w:r>
          </w:p>
        </w:tc>
        <w:tc>
          <w:tcPr>
            <w:tcW w:w="1710" w:type="dxa"/>
          </w:tcPr>
          <w:p w:rsidR="00D460D0" w:rsidRDefault="00D460D0" w:rsidP="008A6EEF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$25,236,654</w:t>
            </w:r>
          </w:p>
        </w:tc>
        <w:tc>
          <w:tcPr>
            <w:tcW w:w="180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$46,130</w:t>
            </w:r>
          </w:p>
        </w:tc>
        <w:tc>
          <w:tcPr>
            <w:tcW w:w="108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</w:t>
            </w:r>
          </w:p>
        </w:tc>
        <w:tc>
          <w:tcPr>
            <w:tcW w:w="135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</w:t>
            </w:r>
          </w:p>
        </w:tc>
        <w:tc>
          <w:tcPr>
            <w:tcW w:w="153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$46,130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Default="00D460D0" w:rsidP="005D4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F</w:t>
            </w:r>
          </w:p>
        </w:tc>
        <w:tc>
          <w:tcPr>
            <w:tcW w:w="1260" w:type="dxa"/>
          </w:tcPr>
          <w:p w:rsidR="00D460D0" w:rsidRDefault="00D460D0" w:rsidP="005B17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637</w:t>
            </w:r>
          </w:p>
        </w:tc>
        <w:tc>
          <w:tcPr>
            <w:tcW w:w="171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$9,730,567</w:t>
            </w:r>
          </w:p>
        </w:tc>
        <w:tc>
          <w:tcPr>
            <w:tcW w:w="180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$17,787</w:t>
            </w:r>
          </w:p>
        </w:tc>
        <w:tc>
          <w:tcPr>
            <w:tcW w:w="108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$19</w:t>
            </w:r>
          </w:p>
        </w:tc>
        <w:tc>
          <w:tcPr>
            <w:tcW w:w="135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$11,900</w:t>
            </w:r>
          </w:p>
        </w:tc>
        <w:tc>
          <w:tcPr>
            <w:tcW w:w="153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$29,687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Default="00D460D0" w:rsidP="005D4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G</w:t>
            </w:r>
          </w:p>
        </w:tc>
        <w:tc>
          <w:tcPr>
            <w:tcW w:w="1260" w:type="dxa"/>
          </w:tcPr>
          <w:p w:rsidR="00D460D0" w:rsidRDefault="00D460D0" w:rsidP="005B17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1,130</w:t>
            </w:r>
          </w:p>
        </w:tc>
        <w:tc>
          <w:tcPr>
            <w:tcW w:w="171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$24,308,363</w:t>
            </w:r>
          </w:p>
        </w:tc>
        <w:tc>
          <w:tcPr>
            <w:tcW w:w="180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$44,433</w:t>
            </w:r>
          </w:p>
        </w:tc>
        <w:tc>
          <w:tcPr>
            <w:tcW w:w="108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$71</w:t>
            </w:r>
          </w:p>
        </w:tc>
        <w:tc>
          <w:tcPr>
            <w:tcW w:w="135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$80,000</w:t>
            </w:r>
          </w:p>
        </w:tc>
        <w:tc>
          <w:tcPr>
            <w:tcW w:w="153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$124,433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Default="00D460D0" w:rsidP="005D4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H</w:t>
            </w:r>
          </w:p>
        </w:tc>
        <w:tc>
          <w:tcPr>
            <w:tcW w:w="1260" w:type="dxa"/>
          </w:tcPr>
          <w:p w:rsidR="00D460D0" w:rsidRDefault="00D460D0" w:rsidP="005B17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516</w:t>
            </w:r>
          </w:p>
        </w:tc>
        <w:tc>
          <w:tcPr>
            <w:tcW w:w="171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$9,789,650</w:t>
            </w:r>
          </w:p>
        </w:tc>
        <w:tc>
          <w:tcPr>
            <w:tcW w:w="1800" w:type="dxa"/>
          </w:tcPr>
          <w:p w:rsidR="00D460D0" w:rsidRDefault="00D460D0" w:rsidP="00721B47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$17,895</w:t>
            </w:r>
          </w:p>
        </w:tc>
        <w:tc>
          <w:tcPr>
            <w:tcW w:w="108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$48</w:t>
            </w:r>
          </w:p>
        </w:tc>
        <w:tc>
          <w:tcPr>
            <w:tcW w:w="135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$25,000</w:t>
            </w:r>
          </w:p>
        </w:tc>
        <w:tc>
          <w:tcPr>
            <w:tcW w:w="153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$42,895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Default="00D460D0" w:rsidP="005D4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I</w:t>
            </w:r>
          </w:p>
        </w:tc>
        <w:tc>
          <w:tcPr>
            <w:tcW w:w="1260" w:type="dxa"/>
          </w:tcPr>
          <w:p w:rsidR="00D460D0" w:rsidRDefault="00D460D0" w:rsidP="005B17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1,870</w:t>
            </w:r>
          </w:p>
        </w:tc>
        <w:tc>
          <w:tcPr>
            <w:tcW w:w="171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$44,390,514</w:t>
            </w:r>
          </w:p>
        </w:tc>
        <w:tc>
          <w:tcPr>
            <w:tcW w:w="180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$81,142</w:t>
            </w:r>
          </w:p>
        </w:tc>
        <w:tc>
          <w:tcPr>
            <w:tcW w:w="108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</w:t>
            </w:r>
          </w:p>
        </w:tc>
        <w:tc>
          <w:tcPr>
            <w:tcW w:w="135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</w:t>
            </w:r>
          </w:p>
        </w:tc>
        <w:tc>
          <w:tcPr>
            <w:tcW w:w="153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$81,142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Default="00D460D0" w:rsidP="005D49C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City J</w:t>
            </w:r>
          </w:p>
        </w:tc>
        <w:tc>
          <w:tcPr>
            <w:tcW w:w="1260" w:type="dxa"/>
          </w:tcPr>
          <w:p w:rsidR="00D460D0" w:rsidRDefault="00D460D0" w:rsidP="005B17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1,296</w:t>
            </w:r>
          </w:p>
        </w:tc>
        <w:tc>
          <w:tcPr>
            <w:tcW w:w="171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$32,061,199</w:t>
            </w:r>
          </w:p>
        </w:tc>
        <w:tc>
          <w:tcPr>
            <w:tcW w:w="180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$58,605</w:t>
            </w:r>
          </w:p>
        </w:tc>
        <w:tc>
          <w:tcPr>
            <w:tcW w:w="108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$25</w:t>
            </w:r>
          </w:p>
        </w:tc>
        <w:tc>
          <w:tcPr>
            <w:tcW w:w="135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$32,655</w:t>
            </w:r>
          </w:p>
        </w:tc>
        <w:tc>
          <w:tcPr>
            <w:tcW w:w="153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$91,260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Default="00D460D0" w:rsidP="005D49CA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Unincrp</w:t>
            </w:r>
            <w:proofErr w:type="spellEnd"/>
          </w:p>
        </w:tc>
        <w:tc>
          <w:tcPr>
            <w:tcW w:w="1260" w:type="dxa"/>
          </w:tcPr>
          <w:p w:rsidR="00D460D0" w:rsidRDefault="00D460D0" w:rsidP="005B1776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5,408</w:t>
            </w:r>
          </w:p>
        </w:tc>
        <w:tc>
          <w:tcPr>
            <w:tcW w:w="171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$471,875,155</w:t>
            </w:r>
          </w:p>
        </w:tc>
        <w:tc>
          <w:tcPr>
            <w:tcW w:w="180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$862,545</w:t>
            </w:r>
          </w:p>
        </w:tc>
        <w:tc>
          <w:tcPr>
            <w:tcW w:w="108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</w:t>
            </w:r>
          </w:p>
        </w:tc>
        <w:tc>
          <w:tcPr>
            <w:tcW w:w="135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$0</w:t>
            </w:r>
          </w:p>
        </w:tc>
        <w:tc>
          <w:tcPr>
            <w:tcW w:w="1530" w:type="dxa"/>
          </w:tcPr>
          <w:p w:rsidR="00D460D0" w:rsidRDefault="00D460D0" w:rsidP="005D49CA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$862,545</w:t>
            </w:r>
          </w:p>
        </w:tc>
      </w:tr>
      <w:tr w:rsidR="00D460D0" w:rsidTr="00D460D0">
        <w:trPr>
          <w:jc w:val="center"/>
        </w:trPr>
        <w:tc>
          <w:tcPr>
            <w:tcW w:w="990" w:type="dxa"/>
          </w:tcPr>
          <w:p w:rsidR="00D460D0" w:rsidRPr="00E53E4A" w:rsidRDefault="00D460D0" w:rsidP="005D49CA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260" w:type="dxa"/>
          </w:tcPr>
          <w:p w:rsidR="00D460D0" w:rsidRPr="00AD6468" w:rsidRDefault="00D460D0" w:rsidP="005B1776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14,867</w:t>
            </w:r>
          </w:p>
        </w:tc>
        <w:tc>
          <w:tcPr>
            <w:tcW w:w="1710" w:type="dxa"/>
          </w:tcPr>
          <w:p w:rsidR="00D460D0" w:rsidRPr="00AD6468" w:rsidRDefault="00D460D0" w:rsidP="005D49C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$669,817,243</w:t>
            </w:r>
          </w:p>
        </w:tc>
        <w:tc>
          <w:tcPr>
            <w:tcW w:w="1800" w:type="dxa"/>
          </w:tcPr>
          <w:p w:rsidR="00D460D0" w:rsidRPr="00AD6468" w:rsidRDefault="00D460D0" w:rsidP="005D49C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$1,224,365</w:t>
            </w:r>
          </w:p>
        </w:tc>
        <w:tc>
          <w:tcPr>
            <w:tcW w:w="1080" w:type="dxa"/>
          </w:tcPr>
          <w:p w:rsidR="00D460D0" w:rsidRPr="00AD6468" w:rsidRDefault="00D460D0" w:rsidP="005D49CA">
            <w:pPr>
              <w:jc w:val="right"/>
              <w:rPr>
                <w:b/>
                <w:sz w:val="22"/>
                <w:szCs w:val="22"/>
              </w:rPr>
            </w:pPr>
          </w:p>
        </w:tc>
        <w:tc>
          <w:tcPr>
            <w:tcW w:w="1350" w:type="dxa"/>
          </w:tcPr>
          <w:p w:rsidR="00D460D0" w:rsidRPr="00AD6468" w:rsidRDefault="00D460D0" w:rsidP="005D49C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$192,855</w:t>
            </w:r>
          </w:p>
        </w:tc>
        <w:tc>
          <w:tcPr>
            <w:tcW w:w="1530" w:type="dxa"/>
          </w:tcPr>
          <w:p w:rsidR="00D460D0" w:rsidRPr="00AD6468" w:rsidRDefault="00D460D0" w:rsidP="005D49CA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$1,417,220</w:t>
            </w:r>
          </w:p>
        </w:tc>
      </w:tr>
    </w:tbl>
    <w:p w:rsidR="002C2F63" w:rsidRDefault="002C2F63"/>
    <w:sectPr w:rsidR="002C2F63" w:rsidSect="00B92B55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91002"/>
    <w:multiLevelType w:val="hybridMultilevel"/>
    <w:tmpl w:val="5AC801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FD45DE"/>
    <w:rsid w:val="00000265"/>
    <w:rsid w:val="000002CD"/>
    <w:rsid w:val="000017FB"/>
    <w:rsid w:val="0000690F"/>
    <w:rsid w:val="00006EC3"/>
    <w:rsid w:val="00013159"/>
    <w:rsid w:val="00014F90"/>
    <w:rsid w:val="00015291"/>
    <w:rsid w:val="0001562E"/>
    <w:rsid w:val="0001564F"/>
    <w:rsid w:val="00020475"/>
    <w:rsid w:val="00020A2D"/>
    <w:rsid w:val="00021266"/>
    <w:rsid w:val="00021EF5"/>
    <w:rsid w:val="00023BF8"/>
    <w:rsid w:val="00027745"/>
    <w:rsid w:val="00027BCF"/>
    <w:rsid w:val="000300E8"/>
    <w:rsid w:val="0003166B"/>
    <w:rsid w:val="00032682"/>
    <w:rsid w:val="00032B8F"/>
    <w:rsid w:val="00034244"/>
    <w:rsid w:val="00036F16"/>
    <w:rsid w:val="00037A4F"/>
    <w:rsid w:val="00040543"/>
    <w:rsid w:val="000418CA"/>
    <w:rsid w:val="00046CE5"/>
    <w:rsid w:val="000500AC"/>
    <w:rsid w:val="00050988"/>
    <w:rsid w:val="000512A7"/>
    <w:rsid w:val="000516D5"/>
    <w:rsid w:val="00052256"/>
    <w:rsid w:val="000527B2"/>
    <w:rsid w:val="00055FC9"/>
    <w:rsid w:val="00064B22"/>
    <w:rsid w:val="0006631B"/>
    <w:rsid w:val="00070BDC"/>
    <w:rsid w:val="00074EAF"/>
    <w:rsid w:val="000827C1"/>
    <w:rsid w:val="000842DE"/>
    <w:rsid w:val="00085E6D"/>
    <w:rsid w:val="00093148"/>
    <w:rsid w:val="00094BF0"/>
    <w:rsid w:val="000B1F94"/>
    <w:rsid w:val="000B619F"/>
    <w:rsid w:val="000C43DA"/>
    <w:rsid w:val="000C734A"/>
    <w:rsid w:val="000D0190"/>
    <w:rsid w:val="000D1BA5"/>
    <w:rsid w:val="000D36B6"/>
    <w:rsid w:val="000D46EC"/>
    <w:rsid w:val="000D4EA5"/>
    <w:rsid w:val="000D5603"/>
    <w:rsid w:val="000E01D4"/>
    <w:rsid w:val="000E08E8"/>
    <w:rsid w:val="000E2769"/>
    <w:rsid w:val="000E6699"/>
    <w:rsid w:val="000F1041"/>
    <w:rsid w:val="000F6975"/>
    <w:rsid w:val="00100A3F"/>
    <w:rsid w:val="00100C11"/>
    <w:rsid w:val="001016A8"/>
    <w:rsid w:val="00106D10"/>
    <w:rsid w:val="0010746F"/>
    <w:rsid w:val="00111906"/>
    <w:rsid w:val="00116864"/>
    <w:rsid w:val="00116A58"/>
    <w:rsid w:val="0012413A"/>
    <w:rsid w:val="00132611"/>
    <w:rsid w:val="00133F6B"/>
    <w:rsid w:val="001352A2"/>
    <w:rsid w:val="00136D9A"/>
    <w:rsid w:val="001378FE"/>
    <w:rsid w:val="00145857"/>
    <w:rsid w:val="001467C6"/>
    <w:rsid w:val="001468CE"/>
    <w:rsid w:val="00151D84"/>
    <w:rsid w:val="00152551"/>
    <w:rsid w:val="001528C4"/>
    <w:rsid w:val="00153BDD"/>
    <w:rsid w:val="00156051"/>
    <w:rsid w:val="00157CED"/>
    <w:rsid w:val="00160C65"/>
    <w:rsid w:val="001613E6"/>
    <w:rsid w:val="001619C6"/>
    <w:rsid w:val="00162223"/>
    <w:rsid w:val="00163B33"/>
    <w:rsid w:val="00163ECB"/>
    <w:rsid w:val="00165406"/>
    <w:rsid w:val="0016591E"/>
    <w:rsid w:val="00171B0D"/>
    <w:rsid w:val="00171FDF"/>
    <w:rsid w:val="00176B23"/>
    <w:rsid w:val="00180A18"/>
    <w:rsid w:val="001836A1"/>
    <w:rsid w:val="00183A4D"/>
    <w:rsid w:val="00185A02"/>
    <w:rsid w:val="00185BA9"/>
    <w:rsid w:val="001906B0"/>
    <w:rsid w:val="00190B08"/>
    <w:rsid w:val="001948C8"/>
    <w:rsid w:val="001A4525"/>
    <w:rsid w:val="001A6A76"/>
    <w:rsid w:val="001B04A8"/>
    <w:rsid w:val="001B0C50"/>
    <w:rsid w:val="001B3636"/>
    <w:rsid w:val="001B55F4"/>
    <w:rsid w:val="001B6F00"/>
    <w:rsid w:val="001C3144"/>
    <w:rsid w:val="001C35EB"/>
    <w:rsid w:val="001C44FE"/>
    <w:rsid w:val="001E0890"/>
    <w:rsid w:val="001E3E27"/>
    <w:rsid w:val="001E4CC0"/>
    <w:rsid w:val="001E590B"/>
    <w:rsid w:val="001E7276"/>
    <w:rsid w:val="001F2D75"/>
    <w:rsid w:val="001F412A"/>
    <w:rsid w:val="001F7D04"/>
    <w:rsid w:val="00201069"/>
    <w:rsid w:val="00203D83"/>
    <w:rsid w:val="00205423"/>
    <w:rsid w:val="00212292"/>
    <w:rsid w:val="00212D90"/>
    <w:rsid w:val="002163DA"/>
    <w:rsid w:val="002179F8"/>
    <w:rsid w:val="00220CFD"/>
    <w:rsid w:val="00221712"/>
    <w:rsid w:val="00221787"/>
    <w:rsid w:val="00223C52"/>
    <w:rsid w:val="002256E2"/>
    <w:rsid w:val="0022662A"/>
    <w:rsid w:val="00227BDB"/>
    <w:rsid w:val="00231145"/>
    <w:rsid w:val="002350DB"/>
    <w:rsid w:val="002367B5"/>
    <w:rsid w:val="00237D1C"/>
    <w:rsid w:val="00240F7C"/>
    <w:rsid w:val="002415D9"/>
    <w:rsid w:val="00244962"/>
    <w:rsid w:val="00244AE9"/>
    <w:rsid w:val="00247175"/>
    <w:rsid w:val="0025080C"/>
    <w:rsid w:val="00253949"/>
    <w:rsid w:val="002544A5"/>
    <w:rsid w:val="002622E3"/>
    <w:rsid w:val="00263523"/>
    <w:rsid w:val="00277D34"/>
    <w:rsid w:val="00280939"/>
    <w:rsid w:val="00282BED"/>
    <w:rsid w:val="002833A0"/>
    <w:rsid w:val="00290086"/>
    <w:rsid w:val="002908B8"/>
    <w:rsid w:val="00290966"/>
    <w:rsid w:val="00291F69"/>
    <w:rsid w:val="00293A1C"/>
    <w:rsid w:val="002962B5"/>
    <w:rsid w:val="002A0C4E"/>
    <w:rsid w:val="002A662D"/>
    <w:rsid w:val="002B3A2E"/>
    <w:rsid w:val="002C0F33"/>
    <w:rsid w:val="002C15C4"/>
    <w:rsid w:val="002C2F63"/>
    <w:rsid w:val="002C3EEB"/>
    <w:rsid w:val="002C49E2"/>
    <w:rsid w:val="002C5AE5"/>
    <w:rsid w:val="002D1D7E"/>
    <w:rsid w:val="002D2B9F"/>
    <w:rsid w:val="002D3D54"/>
    <w:rsid w:val="002D7EB2"/>
    <w:rsid w:val="002E0AFD"/>
    <w:rsid w:val="002F0BC5"/>
    <w:rsid w:val="002F1386"/>
    <w:rsid w:val="002F3968"/>
    <w:rsid w:val="003016DB"/>
    <w:rsid w:val="003038CF"/>
    <w:rsid w:val="00305CB6"/>
    <w:rsid w:val="0030674C"/>
    <w:rsid w:val="0030737F"/>
    <w:rsid w:val="0030770A"/>
    <w:rsid w:val="003141BD"/>
    <w:rsid w:val="00321421"/>
    <w:rsid w:val="00321705"/>
    <w:rsid w:val="00330632"/>
    <w:rsid w:val="00331539"/>
    <w:rsid w:val="00333A8F"/>
    <w:rsid w:val="00337974"/>
    <w:rsid w:val="00337D6C"/>
    <w:rsid w:val="00340673"/>
    <w:rsid w:val="00341262"/>
    <w:rsid w:val="0034134E"/>
    <w:rsid w:val="003444C1"/>
    <w:rsid w:val="00344724"/>
    <w:rsid w:val="0034710B"/>
    <w:rsid w:val="0035368E"/>
    <w:rsid w:val="00355E2C"/>
    <w:rsid w:val="00363647"/>
    <w:rsid w:val="00365049"/>
    <w:rsid w:val="00372A42"/>
    <w:rsid w:val="0037559C"/>
    <w:rsid w:val="00376D0E"/>
    <w:rsid w:val="003866A6"/>
    <w:rsid w:val="00386E23"/>
    <w:rsid w:val="003903DC"/>
    <w:rsid w:val="00392568"/>
    <w:rsid w:val="00393E93"/>
    <w:rsid w:val="00395C07"/>
    <w:rsid w:val="0039621C"/>
    <w:rsid w:val="0039667E"/>
    <w:rsid w:val="00397432"/>
    <w:rsid w:val="003A22F1"/>
    <w:rsid w:val="003A6B96"/>
    <w:rsid w:val="003B6FA9"/>
    <w:rsid w:val="003C0E76"/>
    <w:rsid w:val="003C2215"/>
    <w:rsid w:val="003C58DA"/>
    <w:rsid w:val="003C6D6A"/>
    <w:rsid w:val="003D055A"/>
    <w:rsid w:val="003D0B2E"/>
    <w:rsid w:val="003D2DE1"/>
    <w:rsid w:val="003D7DCD"/>
    <w:rsid w:val="003E436D"/>
    <w:rsid w:val="003E7094"/>
    <w:rsid w:val="003E7D31"/>
    <w:rsid w:val="003F0A11"/>
    <w:rsid w:val="003F41E9"/>
    <w:rsid w:val="003F69E7"/>
    <w:rsid w:val="00400BF8"/>
    <w:rsid w:val="00403E90"/>
    <w:rsid w:val="00407040"/>
    <w:rsid w:val="00407D1D"/>
    <w:rsid w:val="00407D1E"/>
    <w:rsid w:val="00416CA8"/>
    <w:rsid w:val="0041718F"/>
    <w:rsid w:val="004208CA"/>
    <w:rsid w:val="00424018"/>
    <w:rsid w:val="00426900"/>
    <w:rsid w:val="0043151A"/>
    <w:rsid w:val="004315C9"/>
    <w:rsid w:val="00432BD5"/>
    <w:rsid w:val="00440EEF"/>
    <w:rsid w:val="00442F94"/>
    <w:rsid w:val="00443516"/>
    <w:rsid w:val="00445093"/>
    <w:rsid w:val="00450496"/>
    <w:rsid w:val="00450D58"/>
    <w:rsid w:val="00454108"/>
    <w:rsid w:val="004552A9"/>
    <w:rsid w:val="004557AC"/>
    <w:rsid w:val="004574C6"/>
    <w:rsid w:val="00460ABB"/>
    <w:rsid w:val="00460E4B"/>
    <w:rsid w:val="00462938"/>
    <w:rsid w:val="00474288"/>
    <w:rsid w:val="00476C48"/>
    <w:rsid w:val="00482C4B"/>
    <w:rsid w:val="004923EF"/>
    <w:rsid w:val="00494DB9"/>
    <w:rsid w:val="00496624"/>
    <w:rsid w:val="004A0D73"/>
    <w:rsid w:val="004A6471"/>
    <w:rsid w:val="004A6863"/>
    <w:rsid w:val="004B29EA"/>
    <w:rsid w:val="004B7CBE"/>
    <w:rsid w:val="004D4523"/>
    <w:rsid w:val="004D7987"/>
    <w:rsid w:val="004F1C0C"/>
    <w:rsid w:val="004F231B"/>
    <w:rsid w:val="004F3DA3"/>
    <w:rsid w:val="004F42C7"/>
    <w:rsid w:val="005013C3"/>
    <w:rsid w:val="00501AF5"/>
    <w:rsid w:val="00502421"/>
    <w:rsid w:val="0050244A"/>
    <w:rsid w:val="005033FE"/>
    <w:rsid w:val="00503C70"/>
    <w:rsid w:val="0050514A"/>
    <w:rsid w:val="00506F7A"/>
    <w:rsid w:val="00510760"/>
    <w:rsid w:val="00511010"/>
    <w:rsid w:val="005163DD"/>
    <w:rsid w:val="00517893"/>
    <w:rsid w:val="00520DCA"/>
    <w:rsid w:val="00521196"/>
    <w:rsid w:val="0052405F"/>
    <w:rsid w:val="0052541A"/>
    <w:rsid w:val="005255C3"/>
    <w:rsid w:val="005256C9"/>
    <w:rsid w:val="00527EC4"/>
    <w:rsid w:val="00530A87"/>
    <w:rsid w:val="00531B1E"/>
    <w:rsid w:val="00541B3D"/>
    <w:rsid w:val="00544B7F"/>
    <w:rsid w:val="005534BF"/>
    <w:rsid w:val="005568C4"/>
    <w:rsid w:val="00560639"/>
    <w:rsid w:val="005651D2"/>
    <w:rsid w:val="00575AE7"/>
    <w:rsid w:val="00580347"/>
    <w:rsid w:val="00582AF1"/>
    <w:rsid w:val="0058399F"/>
    <w:rsid w:val="00585706"/>
    <w:rsid w:val="00585B57"/>
    <w:rsid w:val="00590ABA"/>
    <w:rsid w:val="00594996"/>
    <w:rsid w:val="00597510"/>
    <w:rsid w:val="005A04FF"/>
    <w:rsid w:val="005A3058"/>
    <w:rsid w:val="005A6546"/>
    <w:rsid w:val="005B1776"/>
    <w:rsid w:val="005B4DC5"/>
    <w:rsid w:val="005B560E"/>
    <w:rsid w:val="005B582B"/>
    <w:rsid w:val="005C021F"/>
    <w:rsid w:val="005C09D7"/>
    <w:rsid w:val="005C27F0"/>
    <w:rsid w:val="005C27FE"/>
    <w:rsid w:val="005C42C7"/>
    <w:rsid w:val="005D01D8"/>
    <w:rsid w:val="005D1FCD"/>
    <w:rsid w:val="005D41A3"/>
    <w:rsid w:val="005D49CA"/>
    <w:rsid w:val="005D73F0"/>
    <w:rsid w:val="005E50EE"/>
    <w:rsid w:val="005F075E"/>
    <w:rsid w:val="005F67AC"/>
    <w:rsid w:val="00600FF7"/>
    <w:rsid w:val="006011B5"/>
    <w:rsid w:val="0060130F"/>
    <w:rsid w:val="00601841"/>
    <w:rsid w:val="00602B2C"/>
    <w:rsid w:val="00602D3A"/>
    <w:rsid w:val="006042ED"/>
    <w:rsid w:val="006049D0"/>
    <w:rsid w:val="006110D2"/>
    <w:rsid w:val="00612F18"/>
    <w:rsid w:val="00614E7A"/>
    <w:rsid w:val="0061540D"/>
    <w:rsid w:val="0061799E"/>
    <w:rsid w:val="0062391A"/>
    <w:rsid w:val="00627823"/>
    <w:rsid w:val="00630B82"/>
    <w:rsid w:val="006352CF"/>
    <w:rsid w:val="006374AD"/>
    <w:rsid w:val="006443F1"/>
    <w:rsid w:val="0064575F"/>
    <w:rsid w:val="00645F71"/>
    <w:rsid w:val="00651555"/>
    <w:rsid w:val="00652A8B"/>
    <w:rsid w:val="006611E8"/>
    <w:rsid w:val="006618BD"/>
    <w:rsid w:val="006626A8"/>
    <w:rsid w:val="006626E3"/>
    <w:rsid w:val="00665383"/>
    <w:rsid w:val="00666481"/>
    <w:rsid w:val="006740EE"/>
    <w:rsid w:val="00674470"/>
    <w:rsid w:val="00675C0A"/>
    <w:rsid w:val="0067751C"/>
    <w:rsid w:val="006815DB"/>
    <w:rsid w:val="00685281"/>
    <w:rsid w:val="00685963"/>
    <w:rsid w:val="00685EC5"/>
    <w:rsid w:val="006874B5"/>
    <w:rsid w:val="00693B10"/>
    <w:rsid w:val="006A1044"/>
    <w:rsid w:val="006A130D"/>
    <w:rsid w:val="006A1B17"/>
    <w:rsid w:val="006A2529"/>
    <w:rsid w:val="006A5D20"/>
    <w:rsid w:val="006A5E20"/>
    <w:rsid w:val="006A7492"/>
    <w:rsid w:val="006B062C"/>
    <w:rsid w:val="006B1A42"/>
    <w:rsid w:val="006B28AF"/>
    <w:rsid w:val="006B43B6"/>
    <w:rsid w:val="006B5B3C"/>
    <w:rsid w:val="006B7985"/>
    <w:rsid w:val="006C3E12"/>
    <w:rsid w:val="006D242E"/>
    <w:rsid w:val="006D52B0"/>
    <w:rsid w:val="006D5C3E"/>
    <w:rsid w:val="006E2ADA"/>
    <w:rsid w:val="006E3439"/>
    <w:rsid w:val="006E5304"/>
    <w:rsid w:val="006E5DFC"/>
    <w:rsid w:val="006F1AD6"/>
    <w:rsid w:val="006F3BB0"/>
    <w:rsid w:val="006F4CF2"/>
    <w:rsid w:val="007011EE"/>
    <w:rsid w:val="00702C64"/>
    <w:rsid w:val="00703789"/>
    <w:rsid w:val="00704CF8"/>
    <w:rsid w:val="00711CCD"/>
    <w:rsid w:val="0071263F"/>
    <w:rsid w:val="007132D2"/>
    <w:rsid w:val="00713FB5"/>
    <w:rsid w:val="00717061"/>
    <w:rsid w:val="007177F6"/>
    <w:rsid w:val="00721B47"/>
    <w:rsid w:val="00721C62"/>
    <w:rsid w:val="00721F5E"/>
    <w:rsid w:val="00724389"/>
    <w:rsid w:val="00725CA1"/>
    <w:rsid w:val="00725EDE"/>
    <w:rsid w:val="00726BCF"/>
    <w:rsid w:val="00726C43"/>
    <w:rsid w:val="00733024"/>
    <w:rsid w:val="00734E45"/>
    <w:rsid w:val="00740C22"/>
    <w:rsid w:val="00742A38"/>
    <w:rsid w:val="00742B06"/>
    <w:rsid w:val="00743FBD"/>
    <w:rsid w:val="00744A56"/>
    <w:rsid w:val="00745D1D"/>
    <w:rsid w:val="00745E3B"/>
    <w:rsid w:val="007519B1"/>
    <w:rsid w:val="00752BEE"/>
    <w:rsid w:val="00760F5D"/>
    <w:rsid w:val="007610D3"/>
    <w:rsid w:val="00761637"/>
    <w:rsid w:val="0076455F"/>
    <w:rsid w:val="00770BD0"/>
    <w:rsid w:val="0077110C"/>
    <w:rsid w:val="0077202E"/>
    <w:rsid w:val="00774552"/>
    <w:rsid w:val="00774688"/>
    <w:rsid w:val="007757C0"/>
    <w:rsid w:val="007759B4"/>
    <w:rsid w:val="00775F22"/>
    <w:rsid w:val="007810D6"/>
    <w:rsid w:val="0078161F"/>
    <w:rsid w:val="00783476"/>
    <w:rsid w:val="00784579"/>
    <w:rsid w:val="00784AF1"/>
    <w:rsid w:val="00790024"/>
    <w:rsid w:val="00790E26"/>
    <w:rsid w:val="00792E8C"/>
    <w:rsid w:val="0079402D"/>
    <w:rsid w:val="0079573F"/>
    <w:rsid w:val="0079765D"/>
    <w:rsid w:val="007A3622"/>
    <w:rsid w:val="007A4D80"/>
    <w:rsid w:val="007A5DD4"/>
    <w:rsid w:val="007B051C"/>
    <w:rsid w:val="007B460B"/>
    <w:rsid w:val="007B4F52"/>
    <w:rsid w:val="007C01D9"/>
    <w:rsid w:val="007C164A"/>
    <w:rsid w:val="007C2C09"/>
    <w:rsid w:val="007C2DEF"/>
    <w:rsid w:val="007C3FC6"/>
    <w:rsid w:val="007C4680"/>
    <w:rsid w:val="007C5E6E"/>
    <w:rsid w:val="007D6039"/>
    <w:rsid w:val="007E1EB7"/>
    <w:rsid w:val="007E480E"/>
    <w:rsid w:val="007E6115"/>
    <w:rsid w:val="007E7817"/>
    <w:rsid w:val="007E7A06"/>
    <w:rsid w:val="007F45AA"/>
    <w:rsid w:val="00804495"/>
    <w:rsid w:val="00812C1F"/>
    <w:rsid w:val="00813975"/>
    <w:rsid w:val="00822454"/>
    <w:rsid w:val="00822811"/>
    <w:rsid w:val="00824519"/>
    <w:rsid w:val="00825AE8"/>
    <w:rsid w:val="0082686A"/>
    <w:rsid w:val="00827A1A"/>
    <w:rsid w:val="0083173E"/>
    <w:rsid w:val="0083337A"/>
    <w:rsid w:val="00834CE6"/>
    <w:rsid w:val="00835809"/>
    <w:rsid w:val="00842333"/>
    <w:rsid w:val="008427B4"/>
    <w:rsid w:val="00844367"/>
    <w:rsid w:val="00844FDB"/>
    <w:rsid w:val="00850224"/>
    <w:rsid w:val="00853A41"/>
    <w:rsid w:val="00854C94"/>
    <w:rsid w:val="00856B61"/>
    <w:rsid w:val="00857AC2"/>
    <w:rsid w:val="008639BA"/>
    <w:rsid w:val="008672F7"/>
    <w:rsid w:val="00870CFE"/>
    <w:rsid w:val="00872B3B"/>
    <w:rsid w:val="008736A2"/>
    <w:rsid w:val="00875CA6"/>
    <w:rsid w:val="00880313"/>
    <w:rsid w:val="008813BA"/>
    <w:rsid w:val="00886CB4"/>
    <w:rsid w:val="0088702D"/>
    <w:rsid w:val="00891DEA"/>
    <w:rsid w:val="00892B3D"/>
    <w:rsid w:val="00893EB8"/>
    <w:rsid w:val="008956DD"/>
    <w:rsid w:val="00897E6E"/>
    <w:rsid w:val="008A1DA6"/>
    <w:rsid w:val="008A58EB"/>
    <w:rsid w:val="008A61AC"/>
    <w:rsid w:val="008A6EEF"/>
    <w:rsid w:val="008A7480"/>
    <w:rsid w:val="008B0444"/>
    <w:rsid w:val="008B31B5"/>
    <w:rsid w:val="008B5C43"/>
    <w:rsid w:val="008B6507"/>
    <w:rsid w:val="008B70D1"/>
    <w:rsid w:val="008C0E08"/>
    <w:rsid w:val="008C31A2"/>
    <w:rsid w:val="008C4264"/>
    <w:rsid w:val="008D071D"/>
    <w:rsid w:val="008D3D34"/>
    <w:rsid w:val="008D3E47"/>
    <w:rsid w:val="008E2CFD"/>
    <w:rsid w:val="008E4243"/>
    <w:rsid w:val="008E6170"/>
    <w:rsid w:val="008E71AF"/>
    <w:rsid w:val="008E7B26"/>
    <w:rsid w:val="008F25D3"/>
    <w:rsid w:val="008F6861"/>
    <w:rsid w:val="008F68FE"/>
    <w:rsid w:val="008F7790"/>
    <w:rsid w:val="00900BBD"/>
    <w:rsid w:val="00900E0D"/>
    <w:rsid w:val="00904778"/>
    <w:rsid w:val="00907713"/>
    <w:rsid w:val="0091467E"/>
    <w:rsid w:val="00914781"/>
    <w:rsid w:val="00924514"/>
    <w:rsid w:val="0092473A"/>
    <w:rsid w:val="00934A78"/>
    <w:rsid w:val="009414AA"/>
    <w:rsid w:val="00942654"/>
    <w:rsid w:val="009436A7"/>
    <w:rsid w:val="00945B8D"/>
    <w:rsid w:val="00951680"/>
    <w:rsid w:val="0095306C"/>
    <w:rsid w:val="009562D8"/>
    <w:rsid w:val="00976C64"/>
    <w:rsid w:val="00976DBE"/>
    <w:rsid w:val="00977155"/>
    <w:rsid w:val="009802DD"/>
    <w:rsid w:val="00981EC5"/>
    <w:rsid w:val="0098428B"/>
    <w:rsid w:val="009866B0"/>
    <w:rsid w:val="009872CA"/>
    <w:rsid w:val="009873C5"/>
    <w:rsid w:val="009876DA"/>
    <w:rsid w:val="00991DE9"/>
    <w:rsid w:val="009A4101"/>
    <w:rsid w:val="009A77B1"/>
    <w:rsid w:val="009B0ECA"/>
    <w:rsid w:val="009B5F2D"/>
    <w:rsid w:val="009B7912"/>
    <w:rsid w:val="009B79B0"/>
    <w:rsid w:val="009C10E7"/>
    <w:rsid w:val="009C2FD7"/>
    <w:rsid w:val="009C4B6F"/>
    <w:rsid w:val="009D34AC"/>
    <w:rsid w:val="009D49EA"/>
    <w:rsid w:val="009D5BBD"/>
    <w:rsid w:val="009D7FE4"/>
    <w:rsid w:val="009E2580"/>
    <w:rsid w:val="009E50DD"/>
    <w:rsid w:val="009E5BB2"/>
    <w:rsid w:val="009E6617"/>
    <w:rsid w:val="009E6F8B"/>
    <w:rsid w:val="009E7F92"/>
    <w:rsid w:val="009F0220"/>
    <w:rsid w:val="009F2822"/>
    <w:rsid w:val="009F32BC"/>
    <w:rsid w:val="009F4093"/>
    <w:rsid w:val="009F68E4"/>
    <w:rsid w:val="009F7879"/>
    <w:rsid w:val="00A012BF"/>
    <w:rsid w:val="00A034B6"/>
    <w:rsid w:val="00A03597"/>
    <w:rsid w:val="00A0588A"/>
    <w:rsid w:val="00A05DF5"/>
    <w:rsid w:val="00A11078"/>
    <w:rsid w:val="00A1346C"/>
    <w:rsid w:val="00A14715"/>
    <w:rsid w:val="00A171F7"/>
    <w:rsid w:val="00A175C5"/>
    <w:rsid w:val="00A24675"/>
    <w:rsid w:val="00A25168"/>
    <w:rsid w:val="00A25C81"/>
    <w:rsid w:val="00A27ED3"/>
    <w:rsid w:val="00A336B9"/>
    <w:rsid w:val="00A35EBA"/>
    <w:rsid w:val="00A35F56"/>
    <w:rsid w:val="00A36B8F"/>
    <w:rsid w:val="00A37369"/>
    <w:rsid w:val="00A40120"/>
    <w:rsid w:val="00A40403"/>
    <w:rsid w:val="00A420BA"/>
    <w:rsid w:val="00A44C45"/>
    <w:rsid w:val="00A45806"/>
    <w:rsid w:val="00A51A96"/>
    <w:rsid w:val="00A5213D"/>
    <w:rsid w:val="00A54E41"/>
    <w:rsid w:val="00A600A1"/>
    <w:rsid w:val="00A62352"/>
    <w:rsid w:val="00A636E6"/>
    <w:rsid w:val="00A65B3A"/>
    <w:rsid w:val="00A6629C"/>
    <w:rsid w:val="00A90E11"/>
    <w:rsid w:val="00A944EA"/>
    <w:rsid w:val="00A95643"/>
    <w:rsid w:val="00A97376"/>
    <w:rsid w:val="00A975C7"/>
    <w:rsid w:val="00AB5E36"/>
    <w:rsid w:val="00AC1D5E"/>
    <w:rsid w:val="00AC3DCC"/>
    <w:rsid w:val="00AD344D"/>
    <w:rsid w:val="00AD610A"/>
    <w:rsid w:val="00AE1799"/>
    <w:rsid w:val="00AE1ABE"/>
    <w:rsid w:val="00AE1BFF"/>
    <w:rsid w:val="00AF28D8"/>
    <w:rsid w:val="00AF57EC"/>
    <w:rsid w:val="00AF6BC3"/>
    <w:rsid w:val="00AF6E5F"/>
    <w:rsid w:val="00B01F28"/>
    <w:rsid w:val="00B04C2F"/>
    <w:rsid w:val="00B05C82"/>
    <w:rsid w:val="00B07F59"/>
    <w:rsid w:val="00B1050B"/>
    <w:rsid w:val="00B132FE"/>
    <w:rsid w:val="00B14152"/>
    <w:rsid w:val="00B14E80"/>
    <w:rsid w:val="00B24912"/>
    <w:rsid w:val="00B3031F"/>
    <w:rsid w:val="00B31A4A"/>
    <w:rsid w:val="00B322F9"/>
    <w:rsid w:val="00B33ABF"/>
    <w:rsid w:val="00B43166"/>
    <w:rsid w:val="00B4357D"/>
    <w:rsid w:val="00B468CE"/>
    <w:rsid w:val="00B52597"/>
    <w:rsid w:val="00B53866"/>
    <w:rsid w:val="00B53CA7"/>
    <w:rsid w:val="00B540A0"/>
    <w:rsid w:val="00B563FB"/>
    <w:rsid w:val="00B6090B"/>
    <w:rsid w:val="00B60A5B"/>
    <w:rsid w:val="00B62A90"/>
    <w:rsid w:val="00B65960"/>
    <w:rsid w:val="00B65DF3"/>
    <w:rsid w:val="00B666D9"/>
    <w:rsid w:val="00B67CDB"/>
    <w:rsid w:val="00B74132"/>
    <w:rsid w:val="00B7480B"/>
    <w:rsid w:val="00B85D1D"/>
    <w:rsid w:val="00B86ED4"/>
    <w:rsid w:val="00B87391"/>
    <w:rsid w:val="00B92B55"/>
    <w:rsid w:val="00B943B6"/>
    <w:rsid w:val="00B961D2"/>
    <w:rsid w:val="00BA135D"/>
    <w:rsid w:val="00BA205C"/>
    <w:rsid w:val="00BA5AB8"/>
    <w:rsid w:val="00BB1AFC"/>
    <w:rsid w:val="00BB2A7C"/>
    <w:rsid w:val="00BB3AFE"/>
    <w:rsid w:val="00BB69D7"/>
    <w:rsid w:val="00BC2F00"/>
    <w:rsid w:val="00BC34DA"/>
    <w:rsid w:val="00BD2714"/>
    <w:rsid w:val="00BD31F3"/>
    <w:rsid w:val="00BD5305"/>
    <w:rsid w:val="00BD57B6"/>
    <w:rsid w:val="00BE22EC"/>
    <w:rsid w:val="00BE40C6"/>
    <w:rsid w:val="00BE4EED"/>
    <w:rsid w:val="00BF208D"/>
    <w:rsid w:val="00BF3899"/>
    <w:rsid w:val="00BF5571"/>
    <w:rsid w:val="00BF7154"/>
    <w:rsid w:val="00C03BEA"/>
    <w:rsid w:val="00C03DA9"/>
    <w:rsid w:val="00C043EF"/>
    <w:rsid w:val="00C04A48"/>
    <w:rsid w:val="00C04C1C"/>
    <w:rsid w:val="00C06716"/>
    <w:rsid w:val="00C11219"/>
    <w:rsid w:val="00C13C27"/>
    <w:rsid w:val="00C15491"/>
    <w:rsid w:val="00C23D84"/>
    <w:rsid w:val="00C31DAB"/>
    <w:rsid w:val="00C32C50"/>
    <w:rsid w:val="00C34CE6"/>
    <w:rsid w:val="00C36CE4"/>
    <w:rsid w:val="00C566C8"/>
    <w:rsid w:val="00C574E2"/>
    <w:rsid w:val="00C636DA"/>
    <w:rsid w:val="00C641C6"/>
    <w:rsid w:val="00C65717"/>
    <w:rsid w:val="00C66C49"/>
    <w:rsid w:val="00C66CF8"/>
    <w:rsid w:val="00C706E4"/>
    <w:rsid w:val="00C70B72"/>
    <w:rsid w:val="00C71369"/>
    <w:rsid w:val="00C72447"/>
    <w:rsid w:val="00C72F6D"/>
    <w:rsid w:val="00C73162"/>
    <w:rsid w:val="00C73BE5"/>
    <w:rsid w:val="00C85929"/>
    <w:rsid w:val="00C87C00"/>
    <w:rsid w:val="00C92434"/>
    <w:rsid w:val="00C97250"/>
    <w:rsid w:val="00CA72C1"/>
    <w:rsid w:val="00CB3E3E"/>
    <w:rsid w:val="00CB57E5"/>
    <w:rsid w:val="00CB73A2"/>
    <w:rsid w:val="00CB794D"/>
    <w:rsid w:val="00CB7B63"/>
    <w:rsid w:val="00CB7DEF"/>
    <w:rsid w:val="00CC4797"/>
    <w:rsid w:val="00CD1CF7"/>
    <w:rsid w:val="00CD5594"/>
    <w:rsid w:val="00CD6671"/>
    <w:rsid w:val="00CE5379"/>
    <w:rsid w:val="00CE64A6"/>
    <w:rsid w:val="00CF0C78"/>
    <w:rsid w:val="00CF0D4E"/>
    <w:rsid w:val="00CF1891"/>
    <w:rsid w:val="00CF25F8"/>
    <w:rsid w:val="00CF5EE1"/>
    <w:rsid w:val="00D00172"/>
    <w:rsid w:val="00D017AE"/>
    <w:rsid w:val="00D1322C"/>
    <w:rsid w:val="00D13FD3"/>
    <w:rsid w:val="00D16624"/>
    <w:rsid w:val="00D23C6E"/>
    <w:rsid w:val="00D24EF7"/>
    <w:rsid w:val="00D25401"/>
    <w:rsid w:val="00D25A20"/>
    <w:rsid w:val="00D25FD5"/>
    <w:rsid w:val="00D32837"/>
    <w:rsid w:val="00D40A65"/>
    <w:rsid w:val="00D43E9D"/>
    <w:rsid w:val="00D45EFF"/>
    <w:rsid w:val="00D460D0"/>
    <w:rsid w:val="00D50B98"/>
    <w:rsid w:val="00D54904"/>
    <w:rsid w:val="00D5537B"/>
    <w:rsid w:val="00D62AA7"/>
    <w:rsid w:val="00D71911"/>
    <w:rsid w:val="00D739BE"/>
    <w:rsid w:val="00D75800"/>
    <w:rsid w:val="00D76F10"/>
    <w:rsid w:val="00D80BBB"/>
    <w:rsid w:val="00D82AD5"/>
    <w:rsid w:val="00D83D8B"/>
    <w:rsid w:val="00D84639"/>
    <w:rsid w:val="00D93FD5"/>
    <w:rsid w:val="00D97479"/>
    <w:rsid w:val="00DA32E5"/>
    <w:rsid w:val="00DA3383"/>
    <w:rsid w:val="00DA5815"/>
    <w:rsid w:val="00DB00AF"/>
    <w:rsid w:val="00DB0C9D"/>
    <w:rsid w:val="00DB164F"/>
    <w:rsid w:val="00DB17E3"/>
    <w:rsid w:val="00DB3FF3"/>
    <w:rsid w:val="00DB5749"/>
    <w:rsid w:val="00DB759A"/>
    <w:rsid w:val="00DB7C57"/>
    <w:rsid w:val="00DC0B61"/>
    <w:rsid w:val="00DC48AD"/>
    <w:rsid w:val="00DD097B"/>
    <w:rsid w:val="00DD2665"/>
    <w:rsid w:val="00DD5179"/>
    <w:rsid w:val="00DD7491"/>
    <w:rsid w:val="00DE01B2"/>
    <w:rsid w:val="00DE1081"/>
    <w:rsid w:val="00DE10CA"/>
    <w:rsid w:val="00DE1C45"/>
    <w:rsid w:val="00DE2271"/>
    <w:rsid w:val="00DF6F57"/>
    <w:rsid w:val="00E01AC9"/>
    <w:rsid w:val="00E02242"/>
    <w:rsid w:val="00E03601"/>
    <w:rsid w:val="00E14FBE"/>
    <w:rsid w:val="00E232C2"/>
    <w:rsid w:val="00E27F8E"/>
    <w:rsid w:val="00E30873"/>
    <w:rsid w:val="00E3671B"/>
    <w:rsid w:val="00E425F9"/>
    <w:rsid w:val="00E46ED6"/>
    <w:rsid w:val="00E52C24"/>
    <w:rsid w:val="00E64210"/>
    <w:rsid w:val="00E662C7"/>
    <w:rsid w:val="00E710DF"/>
    <w:rsid w:val="00E724A8"/>
    <w:rsid w:val="00E75B87"/>
    <w:rsid w:val="00E76AF6"/>
    <w:rsid w:val="00E8285D"/>
    <w:rsid w:val="00E83B47"/>
    <w:rsid w:val="00E8626E"/>
    <w:rsid w:val="00E87078"/>
    <w:rsid w:val="00E910C6"/>
    <w:rsid w:val="00E9442F"/>
    <w:rsid w:val="00EA0A45"/>
    <w:rsid w:val="00EA13F2"/>
    <w:rsid w:val="00EA13FA"/>
    <w:rsid w:val="00EA14D6"/>
    <w:rsid w:val="00EA1F9C"/>
    <w:rsid w:val="00EA2075"/>
    <w:rsid w:val="00EA233A"/>
    <w:rsid w:val="00EA3659"/>
    <w:rsid w:val="00EA45D3"/>
    <w:rsid w:val="00EA4A06"/>
    <w:rsid w:val="00EA5141"/>
    <w:rsid w:val="00EA5384"/>
    <w:rsid w:val="00EA66B7"/>
    <w:rsid w:val="00EB1BBC"/>
    <w:rsid w:val="00EB53DD"/>
    <w:rsid w:val="00EB5FB6"/>
    <w:rsid w:val="00EC0052"/>
    <w:rsid w:val="00EC18A7"/>
    <w:rsid w:val="00EC3AC5"/>
    <w:rsid w:val="00EC71B9"/>
    <w:rsid w:val="00EC7876"/>
    <w:rsid w:val="00ED5C51"/>
    <w:rsid w:val="00ED6AE5"/>
    <w:rsid w:val="00ED6B29"/>
    <w:rsid w:val="00ED75FD"/>
    <w:rsid w:val="00EE33E7"/>
    <w:rsid w:val="00EF0367"/>
    <w:rsid w:val="00EF3573"/>
    <w:rsid w:val="00EF361A"/>
    <w:rsid w:val="00EF40AE"/>
    <w:rsid w:val="00F04003"/>
    <w:rsid w:val="00F04017"/>
    <w:rsid w:val="00F06AE2"/>
    <w:rsid w:val="00F076E4"/>
    <w:rsid w:val="00F0791A"/>
    <w:rsid w:val="00F1285F"/>
    <w:rsid w:val="00F136C0"/>
    <w:rsid w:val="00F14E70"/>
    <w:rsid w:val="00F152E1"/>
    <w:rsid w:val="00F24803"/>
    <w:rsid w:val="00F27AAC"/>
    <w:rsid w:val="00F30555"/>
    <w:rsid w:val="00F3086F"/>
    <w:rsid w:val="00F3099E"/>
    <w:rsid w:val="00F3108D"/>
    <w:rsid w:val="00F323D9"/>
    <w:rsid w:val="00F33D3B"/>
    <w:rsid w:val="00F351CF"/>
    <w:rsid w:val="00F4297B"/>
    <w:rsid w:val="00F44CAF"/>
    <w:rsid w:val="00F46950"/>
    <w:rsid w:val="00F51375"/>
    <w:rsid w:val="00F526B6"/>
    <w:rsid w:val="00F534BC"/>
    <w:rsid w:val="00F53B37"/>
    <w:rsid w:val="00F54BE5"/>
    <w:rsid w:val="00F602A4"/>
    <w:rsid w:val="00F60F83"/>
    <w:rsid w:val="00F66D5B"/>
    <w:rsid w:val="00F71B61"/>
    <w:rsid w:val="00F71D35"/>
    <w:rsid w:val="00F726C1"/>
    <w:rsid w:val="00F81650"/>
    <w:rsid w:val="00F8165C"/>
    <w:rsid w:val="00F8192A"/>
    <w:rsid w:val="00F82F55"/>
    <w:rsid w:val="00F852AF"/>
    <w:rsid w:val="00F872DE"/>
    <w:rsid w:val="00F910C0"/>
    <w:rsid w:val="00F91394"/>
    <w:rsid w:val="00FA04F8"/>
    <w:rsid w:val="00FA248B"/>
    <w:rsid w:val="00FA5102"/>
    <w:rsid w:val="00FA7537"/>
    <w:rsid w:val="00FB3D6C"/>
    <w:rsid w:val="00FC038E"/>
    <w:rsid w:val="00FC0FF8"/>
    <w:rsid w:val="00FC100A"/>
    <w:rsid w:val="00FC4186"/>
    <w:rsid w:val="00FC5392"/>
    <w:rsid w:val="00FC79AD"/>
    <w:rsid w:val="00FD1FCF"/>
    <w:rsid w:val="00FD3909"/>
    <w:rsid w:val="00FD3A08"/>
    <w:rsid w:val="00FD45DE"/>
    <w:rsid w:val="00FD4D69"/>
    <w:rsid w:val="00FD749F"/>
    <w:rsid w:val="00FE29F6"/>
    <w:rsid w:val="00FE2DEE"/>
    <w:rsid w:val="00FE2F35"/>
    <w:rsid w:val="00FE3819"/>
    <w:rsid w:val="00FE3D31"/>
    <w:rsid w:val="00FE412E"/>
    <w:rsid w:val="00FE7982"/>
    <w:rsid w:val="00FF0E64"/>
    <w:rsid w:val="00FF4AD5"/>
    <w:rsid w:val="00FF5EF3"/>
    <w:rsid w:val="00FF72F5"/>
    <w:rsid w:val="00FF7367"/>
    <w:rsid w:val="00FF7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45D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FD45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3031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305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cationStatus xmlns="1d93c164-4973-472c-a8e0-528d9bfc8fcf">Published</PublicationStatus>
    <PublishingExpirationDate xmlns="http://schemas.microsoft.com/sharepoint/v3">2017-12-17T06:00:00+00:00</PublishingExpirationDate>
    <PublicationDate xmlns="1d93c164-4973-472c-a8e0-528d9bfc8fcf">2014-12-15T06:00:00+00:00</PublicationDate>
    <PublishingStartDate xmlns="http://schemas.microsoft.com/sharepoint/v3">2014-12-15T06:00:00+00:00</PublishingStartDate>
    <PublicationCategory xmlns="1d93c164-4973-472c-a8e0-528d9bfc8fcf">6</PublicationCategory>
    <DocumentType xmlns="1d93c164-4973-472c-a8e0-528d9bfc8fcf" xsi:nil="true"/>
    <RedirectURL xmlns="http://schemas.microsoft.com/sharepoint/v3">
      <Url xsi:nil="true"/>
      <Description xsi:nil="true"/>
    </Redirect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ILOC_SpecialReports" ma:contentTypeID="0x0101009356AD62D586C24A93C4CEEB88509A4504004C300EE0CC871D4B97C4B95EB93FD313" ma:contentTypeVersion="19" ma:contentTypeDescription="" ma:contentTypeScope="" ma:versionID="3ef42d4ddbe5f700e09d6baa8f525366">
  <xsd:schema xmlns:xsd="http://www.w3.org/2001/XMLSchema" xmlns:xs="http://www.w3.org/2001/XMLSchema" xmlns:p="http://schemas.microsoft.com/office/2006/metadata/properties" xmlns:ns1="http://schemas.microsoft.com/sharepoint/v3" xmlns:ns2="1d93c164-4973-472c-a8e0-528d9bfc8fcf" targetNamespace="http://schemas.microsoft.com/office/2006/metadata/properties" ma:root="true" ma:fieldsID="ad70a5ea9354996d3f7d2ef060359d7e" ns1:_="" ns2:_="">
    <xsd:import namespace="http://schemas.microsoft.com/sharepoint/v3"/>
    <xsd:import namespace="1d93c164-4973-472c-a8e0-528d9bfc8fcf"/>
    <xsd:element name="properties">
      <xsd:complexType>
        <xsd:sequence>
          <xsd:element name="documentManagement">
            <xsd:complexType>
              <xsd:all>
                <xsd:element ref="ns2:PublicationDate"/>
                <xsd:element ref="ns1:PublishingStartDate"/>
                <xsd:element ref="ns1:PublishingExpirationDate"/>
                <xsd:element ref="ns2:PublicationStatus" minOccurs="0"/>
                <xsd:element ref="ns2:DocumentType" minOccurs="0"/>
                <xsd:element ref="ns2:PublicationCategory" minOccurs="0"/>
                <xsd:element ref="ns2:PublicationCategory_x003a_ReportID" minOccurs="0"/>
                <xsd:element ref="ns1:Redirec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3" ma:displayName="Scheduling Start Date" ma:description="Set a specific date." ma:internalName="PublishingStartDate" ma:readOnly="false">
      <xsd:simpleType>
        <xsd:restriction base="dms:Unknown"/>
      </xsd:simpleType>
    </xsd:element>
    <xsd:element name="PublishingExpirationDate" ma:index="4" ma:displayName="Scheduling End Date" ma:description="Set a specific date." ma:internalName="PublishingExpirationDate" ma:readOnly="false">
      <xsd:simpleType>
        <xsd:restriction base="dms:Unknown"/>
      </xsd:simpleType>
    </xsd:element>
    <xsd:element name="RedirectURL" ma:index="15" nillable="true" ma:displayName="Redirect URL" ma:internalName="Redirect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3c164-4973-472c-a8e0-528d9bfc8fcf" elementFormDefault="qualified">
    <xsd:import namespace="http://schemas.microsoft.com/office/2006/documentManagement/types"/>
    <xsd:import namespace="http://schemas.microsoft.com/office/infopath/2007/PartnerControls"/>
    <xsd:element name="PublicationDate" ma:index="2" ma:displayName="Publication Date" ma:format="DateOnly" ma:internalName="PublicationDate" ma:readOnly="false">
      <xsd:simpleType>
        <xsd:restriction base="dms:DateTime"/>
      </xsd:simpleType>
    </xsd:element>
    <xsd:element name="PublicationStatus" ma:index="5" nillable="true" ma:displayName="Publication Status" ma:format="Dropdown" ma:internalName="PublicationStatus" ma:readOnly="false">
      <xsd:simpleType>
        <xsd:restriction base="dms:Choice">
          <xsd:enumeration value="Expired"/>
          <xsd:enumeration value="Published"/>
          <xsd:enumeration value="Unpublished"/>
        </xsd:restriction>
      </xsd:simpleType>
    </xsd:element>
    <xsd:element name="DocumentType" ma:index="12" nillable="true" ma:displayName="Document Type" ma:default="Main Document" ma:description="For use when Special Reports (Main Document) have stand-alone Appendices (supporting document)" ma:format="Dropdown" ma:internalName="DocumentType" ma:readOnly="false">
      <xsd:simpleType>
        <xsd:restriction base="dms:Choice">
          <xsd:enumeration value="Main Document"/>
          <xsd:enumeration value="Supporting Document"/>
        </xsd:restriction>
      </xsd:simpleType>
    </xsd:element>
    <xsd:element name="PublicationCategory" ma:index="13" nillable="true" ma:displayName="PublicationCategory" ma:list="{cb3ca627-17d2-43e2-a03a-cc2eb5c94e58}" ma:internalName="PublicationCategory" ma:readOnly="false" ma:showField="Title" ma:web="1d93c164-4973-472c-a8e0-528d9bfc8fcf">
      <xsd:simpleType>
        <xsd:restriction base="dms:Lookup"/>
      </xsd:simpleType>
    </xsd:element>
    <xsd:element name="PublicationCategory_x003a_ReportID" ma:index="14" nillable="true" ma:displayName="PublicationCategory:ReportID" ma:list="{cb3ca627-17d2-43e2-a03a-cc2eb5c94e58}" ma:internalName="PublicationCategory_x003A_ReportID" ma:readOnly="true" ma:showField="ReportID" ma:web="1d93c164-4973-472c-a8e0-528d9bfc8fcf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989AF11-38B4-437B-A1B3-BF16502D9E7D}"/>
</file>

<file path=customXml/itemProps2.xml><?xml version="1.0" encoding="utf-8"?>
<ds:datastoreItem xmlns:ds="http://schemas.openxmlformats.org/officeDocument/2006/customXml" ds:itemID="{D146D9C9-3E7C-4D42-982E-905AE20D9CD6}"/>
</file>

<file path=customXml/itemProps3.xml><?xml version="1.0" encoding="utf-8"?>
<ds:datastoreItem xmlns:ds="http://schemas.openxmlformats.org/officeDocument/2006/customXml" ds:itemID="{171DC8EF-F4C7-436A-A05E-45060F6643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</Pages>
  <Words>407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C</dc:title>
  <dc:creator>Mickey Shields</dc:creator>
  <cp:lastModifiedBy>Mickey Shields</cp:lastModifiedBy>
  <cp:revision>8</cp:revision>
  <dcterms:created xsi:type="dcterms:W3CDTF">2011-05-04T16:14:00Z</dcterms:created>
  <dcterms:modified xsi:type="dcterms:W3CDTF">2011-05-23T17:36:00Z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0x0101009356AD62D586C24A93C4CEEB88509A4504004C300EE0CC871D4B97C4B95EB93FD313</vt:lpwstr>
  </property>
  <property fmtid="{D5CDD505-2E9C-101B-9397-08002B2CF9AE}" pid="3" name="TaxKeyword">
    <vt:lpwstr/>
  </property>
  <property fmtid="{D5CDD505-2E9C-101B-9397-08002B2CF9AE}" pid="4" name="TaxCatchAll">
    <vt:lpwstr/>
  </property>
  <property fmtid="{D5CDD505-2E9C-101B-9397-08002B2CF9AE}" pid="5" name="TaxKeywordTaxHTField">
    <vt:lpwstr/>
  </property>
</Properties>
</file>